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rsidP="00135E78">
            <w:pPr>
              <w:rPr>
                <w:sz w:val="24"/>
              </w:rPr>
            </w:pPr>
            <w:r>
              <w:rPr>
                <w:sz w:val="24"/>
              </w:rPr>
              <w:t>Jan/</w:t>
            </w:r>
            <w:r w:rsidR="001250B6">
              <w:rPr>
                <w:sz w:val="24"/>
              </w:rPr>
              <w:t>1</w:t>
            </w:r>
            <w:r w:rsidR="00135E78">
              <w:rPr>
                <w:sz w:val="24"/>
              </w:rPr>
              <w:t>7</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B10C2C">
            <w:pPr>
              <w:rPr>
                <w:sz w:val="24"/>
              </w:rPr>
            </w:pPr>
            <w:r>
              <w:rPr>
                <w:sz w:val="24"/>
              </w:rPr>
              <w:t>Jan/</w:t>
            </w:r>
            <w:r w:rsidR="005A64C5">
              <w:rPr>
                <w:sz w:val="24"/>
              </w:rPr>
              <w:t>1</w:t>
            </w:r>
            <w:r w:rsidR="00135E78">
              <w:rPr>
                <w:sz w:val="24"/>
              </w:rPr>
              <w:t>6</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Pr="00B10C2C" w:rsidRDefault="007A1206">
            <w:pPr>
              <w:jc w:val="center"/>
              <w:rPr>
                <w:rFonts w:ascii="Times New Roman" w:hAnsi="Times New Roman"/>
                <w:i/>
                <w:sz w:val="24"/>
              </w:rPr>
            </w:pPr>
            <w:r>
              <w:rPr>
                <w:rFonts w:ascii="Times New Roman" w:hAnsi="Times New Roman"/>
                <w:i/>
                <w:sz w:val="24"/>
                <w:szCs w:val="24"/>
              </w:rPr>
              <w:t>“Marilyn King”</w:t>
            </w:r>
          </w:p>
        </w:tc>
        <w:tc>
          <w:tcPr>
            <w:tcW w:w="1890" w:type="dxa"/>
          </w:tcPr>
          <w:p w:rsidR="00681361" w:rsidRPr="00B10C2C" w:rsidRDefault="00CD036C" w:rsidP="007A1206">
            <w:pPr>
              <w:rPr>
                <w:rFonts w:ascii="Times New Roman" w:hAnsi="Times New Roman"/>
                <w:i/>
                <w:sz w:val="24"/>
              </w:rPr>
            </w:pPr>
            <w:r w:rsidRPr="00B10C2C">
              <w:rPr>
                <w:rFonts w:ascii="Times New Roman" w:hAnsi="Times New Roman"/>
                <w:i/>
                <w:sz w:val="24"/>
              </w:rPr>
              <w:t xml:space="preserve">  </w:t>
            </w:r>
            <w:r w:rsidR="007A1206">
              <w:rPr>
                <w:rFonts w:ascii="Times New Roman" w:hAnsi="Times New Roman"/>
                <w:i/>
                <w:sz w:val="24"/>
                <w:szCs w:val="24"/>
              </w:rPr>
              <w:t>Nov. 2016</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7A1206">
            <w:pPr>
              <w:pStyle w:val="Heading2"/>
              <w:rPr>
                <w:rFonts w:ascii="Arial" w:hAnsi="Arial"/>
                <w:lang w:val="en-US"/>
              </w:rPr>
            </w:pPr>
            <w:r>
              <w:t>FOR CHAIR OF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2010</w:t>
            </w:r>
            <w:r w:rsidR="00681361">
              <w:rPr>
                <w:rFonts w:ascii="Arial" w:hAnsi="Arial"/>
              </w:rPr>
              <w:t xml:space="preserve"> The </w:t>
            </w:r>
            <w:smartTag w:uri="urn:schemas-microsoft-com:office:smarttags" w:element="place">
              <w:smartTag w:uri="urn:schemas-microsoft-com:office:smarttags" w:element="PlaceName">
                <w:r w:rsidR="00681361">
                  <w:rPr>
                    <w:rFonts w:ascii="Arial" w:hAnsi="Arial"/>
                  </w:rPr>
                  <w:t>Sault</w:t>
                </w:r>
              </w:smartTag>
              <w:r w:rsidR="00681361">
                <w:rPr>
                  <w:rFonts w:ascii="Arial" w:hAnsi="Arial"/>
                </w:rPr>
                <w:t xml:space="preserve"> </w:t>
              </w:r>
              <w:smartTag w:uri="urn:schemas-microsoft-com:office:smarttags" w:element="PlaceType">
                <w:r w:rsidR="00681361">
                  <w:rPr>
                    <w:rFonts w:ascii="Arial" w:hAnsi="Arial"/>
                  </w:rPr>
                  <w:t>College</w:t>
                </w:r>
              </w:smartTag>
            </w:smartTag>
            <w:r w:rsidR="00681361">
              <w:rPr>
                <w:rFonts w:ascii="Arial" w:hAnsi="Arial"/>
              </w:rPr>
              <w:t xml:space="preserv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7A1206">
            <w:pPr>
              <w:tabs>
                <w:tab w:val="center" w:pos="4560"/>
              </w:tabs>
              <w:jc w:val="center"/>
              <w:rPr>
                <w:i/>
                <w:sz w:val="24"/>
                <w:lang w:val="en-GB"/>
              </w:rPr>
            </w:pPr>
            <w:r w:rsidRPr="007A1206">
              <w:rPr>
                <w:i/>
                <w:sz w:val="24"/>
              </w:rPr>
              <w:t>School of Health and Community Services.</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p w:rsidR="000C3E04" w:rsidRDefault="000C3E04"/>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E2416D" w:rsidRDefault="00681361" w:rsidP="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sidR="00E2416D">
        <w:rPr>
          <w:sz w:val="24"/>
          <w:lang w:val="en-GB"/>
        </w:rPr>
        <w:t xml:space="preserve"> (2015</w:t>
      </w:r>
      <w:r>
        <w:rPr>
          <w:sz w:val="24"/>
          <w:lang w:val="en-GB"/>
        </w:rPr>
        <w:t>)</w:t>
      </w:r>
      <w:r w:rsidR="00E2416D">
        <w:rPr>
          <w:sz w:val="24"/>
          <w:lang w:val="en-GB"/>
        </w:rPr>
        <w:t>.  Essentials of human a</w:t>
      </w:r>
      <w:r>
        <w:rPr>
          <w:i/>
          <w:sz w:val="24"/>
          <w:lang w:val="en-GB"/>
        </w:rPr>
        <w:t xml:space="preserve">natomy &amp; </w:t>
      </w:r>
      <w:r w:rsidR="00E2416D">
        <w:rPr>
          <w:i/>
          <w:sz w:val="24"/>
          <w:lang w:val="en-GB"/>
        </w:rPr>
        <w:t>p</w:t>
      </w:r>
      <w:r>
        <w:rPr>
          <w:i/>
          <w:sz w:val="24"/>
          <w:lang w:val="en-GB"/>
        </w:rPr>
        <w:t>hysiology</w:t>
      </w:r>
      <w:r>
        <w:rPr>
          <w:sz w:val="24"/>
          <w:lang w:val="en-GB"/>
        </w:rPr>
        <w:t xml:space="preserve">, </w:t>
      </w:r>
      <w:r w:rsidR="00E2416D">
        <w:rPr>
          <w:sz w:val="24"/>
          <w:lang w:val="en-GB"/>
        </w:rPr>
        <w:t>11</w:t>
      </w:r>
      <w:r>
        <w:rPr>
          <w:sz w:val="24"/>
          <w:vertAlign w:val="superscript"/>
          <w:lang w:val="en-GB"/>
        </w:rPr>
        <w:t>th</w:t>
      </w:r>
      <w:r>
        <w:rPr>
          <w:sz w:val="24"/>
          <w:lang w:val="en-GB"/>
        </w:rPr>
        <w:t xml:space="preserve"> </w:t>
      </w:r>
      <w:proofErr w:type="gramStart"/>
      <w:r>
        <w:rPr>
          <w:sz w:val="24"/>
          <w:lang w:val="en-GB"/>
        </w:rPr>
        <w:t>ed</w:t>
      </w:r>
      <w:proofErr w:type="gramEnd"/>
      <w:r>
        <w:rPr>
          <w:sz w:val="24"/>
          <w:lang w:val="en-GB"/>
        </w:rPr>
        <w:t xml:space="preserve">.  </w:t>
      </w:r>
      <w:r w:rsidR="00E2416D">
        <w:rPr>
          <w:sz w:val="24"/>
          <w:lang w:val="en-GB"/>
        </w:rPr>
        <w:tab/>
      </w:r>
    </w:p>
    <w:p w:rsidR="00E2416D" w:rsidRDefault="00E2416D" w:rsidP="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2416D" w:rsidP="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r>
      <w:r w:rsidR="00681361">
        <w:rPr>
          <w:sz w:val="24"/>
          <w:lang w:val="en-GB"/>
        </w:rPr>
        <w:t>Benjamin Cummings. NY, NY.</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D359E" w:rsidRDefault="00CD3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xml:space="preserve">, </w:t>
      </w:r>
      <w:r w:rsidR="000C3E04">
        <w:rPr>
          <w:sz w:val="24"/>
          <w:lang w:val="en-GB"/>
        </w:rPr>
        <w:t xml:space="preserve">a chapter 26 assignment </w:t>
      </w:r>
      <w:r>
        <w:rPr>
          <w:sz w:val="24"/>
          <w:lang w:val="en-GB"/>
        </w:rPr>
        <w:t>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0C3E04">
        <w:rPr>
          <w:sz w:val="24"/>
          <w:lang w:val="en-GB"/>
        </w:rPr>
        <w:t>55</w:t>
      </w:r>
      <w:r w:rsidR="00681361">
        <w:rPr>
          <w:sz w:val="24"/>
          <w:lang w:val="en-GB"/>
        </w:rPr>
        <w:t>%</w:t>
      </w:r>
      <w:r w:rsidR="000C3E04">
        <w:rPr>
          <w:sz w:val="24"/>
          <w:lang w:val="en-GB"/>
        </w:rPr>
        <w:tab/>
      </w:r>
      <w:r w:rsidR="000C3E04">
        <w:rPr>
          <w:sz w:val="24"/>
          <w:lang w:val="en-GB"/>
        </w:rPr>
        <w:tab/>
      </w: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26 Assignment </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sidR="00CD359E">
        <w:rPr>
          <w:sz w:val="24"/>
          <w:lang w:val="en-GB"/>
        </w:rPr>
        <w:t xml:space="preserve"> </w:t>
      </w:r>
      <w:r>
        <w:rPr>
          <w:sz w:val="24"/>
          <w:lang w:val="en-GB"/>
        </w:rPr>
        <w:t>10%</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true and false</w:t>
      </w:r>
      <w:proofErr w:type="gramStart"/>
      <w:r w:rsidR="004A0489">
        <w:rPr>
          <w:sz w:val="24"/>
          <w:lang w:val="en-GB"/>
        </w:rPr>
        <w:t xml:space="preserve">, </w:t>
      </w:r>
      <w:r>
        <w:rPr>
          <w:sz w:val="24"/>
          <w:lang w:val="en-GB"/>
        </w:rPr>
        <w:t xml:space="preserve"> diagrams</w:t>
      </w:r>
      <w:proofErr w:type="gramEnd"/>
      <w:r>
        <w:rPr>
          <w:sz w:val="24"/>
          <w:lang w:val="en-GB"/>
        </w:rPr>
        <w:tab/>
      </w:r>
      <w:r w:rsidR="00681361">
        <w:rPr>
          <w:sz w:val="24"/>
          <w:lang w:val="en-GB"/>
        </w:rPr>
        <w:tab/>
      </w:r>
      <w:r w:rsidR="000C3E04">
        <w:rPr>
          <w:sz w:val="24"/>
          <w:u w:val="single"/>
          <w:lang w:val="en-GB"/>
        </w:rPr>
        <w:t xml:space="preserve"> </w:t>
      </w:r>
      <w:r w:rsidR="004D510A">
        <w:rPr>
          <w:sz w:val="24"/>
          <w:u w:val="single"/>
          <w:lang w:val="en-GB"/>
        </w:rPr>
        <w:t>3</w:t>
      </w:r>
      <w:r w:rsidR="000C3E04">
        <w:rPr>
          <w:sz w:val="24"/>
          <w:u w:val="single"/>
          <w:lang w:val="en-GB"/>
        </w:rPr>
        <w:t>5</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(759-2554, Ext. </w:t>
      </w:r>
      <w:r w:rsidR="004D75E7">
        <w:rPr>
          <w:sz w:val="24"/>
          <w:lang w:val="en-GB"/>
        </w:rPr>
        <w:t>2</w:t>
      </w:r>
      <w:r w:rsidR="000C3E04">
        <w:rPr>
          <w:sz w:val="24"/>
          <w:lang w:val="en-GB"/>
        </w:rPr>
        <w:t>852</w:t>
      </w:r>
      <w:r w:rsidR="00681361">
        <w:rPr>
          <w:sz w:val="24"/>
          <w:lang w:val="en-GB"/>
        </w:rPr>
        <w:t xml:space="preserve">).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p>
    <w:p w:rsidR="00CD359E" w:rsidRDefault="00CD359E">
      <w:pPr>
        <w:rPr>
          <w:sz w:val="24"/>
          <w:lang w:val="en-GB"/>
        </w:rPr>
      </w:pPr>
    </w:p>
    <w:p w:rsidR="00CD359E" w:rsidRDefault="00CD359E">
      <w:pPr>
        <w:rPr>
          <w:sz w:val="24"/>
          <w:lang w:val="en-GB"/>
        </w:rPr>
      </w:pPr>
    </w:p>
    <w:p w:rsidR="00CD359E" w:rsidRDefault="00CD359E">
      <w:pPr>
        <w:rPr>
          <w:sz w:val="24"/>
          <w:lang w:val="en-GB"/>
        </w:rPr>
      </w:pP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p w:rsidR="00CD359E" w:rsidRDefault="00CD359E" w:rsidP="005A64C5"/>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5A64C5" w:rsidRDefault="005A64C5" w:rsidP="005A64C5"/>
    <w:p w:rsidR="00CD359E" w:rsidRDefault="00CD359E" w:rsidP="00CD359E">
      <w:pPr>
        <w:rPr>
          <w:color w:val="000000"/>
        </w:rPr>
      </w:pPr>
      <w:r>
        <w:rPr>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D359E" w:rsidRDefault="00CD359E" w:rsidP="005A64C5"/>
    <w:p w:rsidR="00CD359E" w:rsidRDefault="00CD359E" w:rsidP="005A64C5"/>
    <w:p w:rsidR="00CD359E" w:rsidRDefault="00CD359E" w:rsidP="005A64C5"/>
    <w:p w:rsidR="00CD359E" w:rsidRDefault="00CD359E" w:rsidP="005A64C5"/>
    <w:p w:rsidR="00CD359E" w:rsidRDefault="00CD359E" w:rsidP="005A64C5"/>
    <w:p w:rsidR="00CD359E" w:rsidRDefault="00CD359E" w:rsidP="005A64C5"/>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CD359E" w:rsidRPr="007E0EB5" w:rsidRDefault="00CD359E" w:rsidP="005A64C5">
            <w:pPr>
              <w:rPr>
                <w:rFonts w:cs="Arial"/>
                <w:szCs w:val="24"/>
                <w:u w:val="single"/>
                <w:lang w:eastAsia="en-CA"/>
              </w:rPr>
            </w:pPr>
          </w:p>
        </w:tc>
      </w:tr>
    </w:tbl>
    <w:p w:rsidR="00681361" w:rsidRDefault="00681361" w:rsidP="00B10C2C">
      <w:pPr>
        <w:pStyle w:val="EnvelopeReturn"/>
        <w:rPr>
          <w:szCs w:val="24"/>
        </w:rPr>
      </w:pPr>
    </w:p>
    <w:tbl>
      <w:tblPr>
        <w:tblW w:w="0" w:type="auto"/>
        <w:tblLayout w:type="fixed"/>
        <w:tblLook w:val="0000" w:firstRow="0" w:lastRow="0" w:firstColumn="0" w:lastColumn="0" w:noHBand="0" w:noVBand="0"/>
      </w:tblPr>
      <w:tblGrid>
        <w:gridCol w:w="675"/>
        <w:gridCol w:w="8181"/>
      </w:tblGrid>
      <w:tr w:rsidR="00E2416D" w:rsidRPr="001F503D" w:rsidTr="00BB6B0E">
        <w:trPr>
          <w:cantSplit/>
        </w:trPr>
        <w:tc>
          <w:tcPr>
            <w:tcW w:w="675" w:type="dxa"/>
          </w:tcPr>
          <w:p w:rsidR="00E2416D" w:rsidRPr="001F503D" w:rsidRDefault="00E2416D" w:rsidP="00BB6B0E">
            <w:pPr>
              <w:rPr>
                <w:b/>
              </w:rPr>
            </w:pPr>
            <w:r w:rsidRPr="001F503D">
              <w:rPr>
                <w:b/>
              </w:rPr>
              <w:t>VII.</w:t>
            </w:r>
          </w:p>
        </w:tc>
        <w:tc>
          <w:tcPr>
            <w:tcW w:w="8181" w:type="dxa"/>
          </w:tcPr>
          <w:p w:rsidR="00E2416D" w:rsidRDefault="00E2416D" w:rsidP="00BB6B0E">
            <w:pPr>
              <w:rPr>
                <w:b/>
              </w:rPr>
            </w:pPr>
            <w:r>
              <w:rPr>
                <w:b/>
              </w:rPr>
              <w:t xml:space="preserve">COURSE OUTLINE </w:t>
            </w:r>
            <w:r w:rsidRPr="001F503D">
              <w:rPr>
                <w:b/>
              </w:rPr>
              <w:t>ADDENDUM:</w:t>
            </w:r>
          </w:p>
          <w:p w:rsidR="00E2416D" w:rsidRPr="001F503D" w:rsidRDefault="00E2416D" w:rsidP="00BB6B0E">
            <w:pPr>
              <w:rPr>
                <w:b/>
              </w:rPr>
            </w:pPr>
          </w:p>
        </w:tc>
      </w:tr>
      <w:tr w:rsidR="00E2416D" w:rsidRPr="001F503D" w:rsidTr="00BB6B0E">
        <w:trPr>
          <w:cantSplit/>
        </w:trPr>
        <w:tc>
          <w:tcPr>
            <w:tcW w:w="675" w:type="dxa"/>
          </w:tcPr>
          <w:p w:rsidR="00E2416D" w:rsidRDefault="00E2416D" w:rsidP="00BB6B0E"/>
        </w:tc>
        <w:tc>
          <w:tcPr>
            <w:tcW w:w="8181" w:type="dxa"/>
          </w:tcPr>
          <w:p w:rsidR="00E2416D" w:rsidRPr="001F503D" w:rsidRDefault="00E2416D" w:rsidP="00BB6B0E">
            <w:r>
              <w:t>The provisions contained in the addendum located in D2L and on the portal form part of this course outline.</w:t>
            </w:r>
            <w:bookmarkStart w:id="0" w:name="_GoBack"/>
            <w:bookmarkEnd w:id="0"/>
          </w:p>
        </w:tc>
      </w:tr>
    </w:tbl>
    <w:p w:rsidR="00E2416D" w:rsidRPr="001250B6" w:rsidRDefault="00E2416D" w:rsidP="00B10C2C">
      <w:pPr>
        <w:pStyle w:val="EnvelopeReturn"/>
        <w:rPr>
          <w:szCs w:val="24"/>
        </w:rPr>
      </w:pPr>
    </w:p>
    <w:sectPr w:rsidR="00E2416D" w:rsidRPr="001250B6" w:rsidSect="00694E5E">
      <w:headerReference w:type="default" r:id="rId10"/>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0A" w:rsidRDefault="004D510A">
      <w:r>
        <w:separator/>
      </w:r>
    </w:p>
  </w:endnote>
  <w:endnote w:type="continuationSeparator" w:id="0">
    <w:p w:rsidR="004D510A" w:rsidRDefault="004D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0A" w:rsidRDefault="004D510A">
      <w:r>
        <w:separator/>
      </w:r>
    </w:p>
  </w:footnote>
  <w:footnote w:type="continuationSeparator" w:id="0">
    <w:p w:rsidR="004D510A" w:rsidRDefault="004D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0A" w:rsidRDefault="004D51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D510A" w:rsidRDefault="004D5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0A" w:rsidRDefault="004D51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28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4D510A">
      <w:tc>
        <w:tcPr>
          <w:tcW w:w="3794" w:type="dxa"/>
          <w:tcBorders>
            <w:bottom w:val="single" w:sz="4" w:space="0" w:color="auto"/>
          </w:tcBorders>
        </w:tcPr>
        <w:p w:rsidR="004D510A" w:rsidRDefault="004D510A">
          <w:pPr>
            <w:rPr>
              <w:b/>
              <w:bCs/>
              <w:snapToGrid w:val="0"/>
            </w:rPr>
          </w:pPr>
          <w:r>
            <w:rPr>
              <w:b/>
              <w:bCs/>
              <w:snapToGrid w:val="0"/>
            </w:rPr>
            <w:t>Anatomy &amp; Physiology II</w:t>
          </w:r>
        </w:p>
      </w:tc>
      <w:tc>
        <w:tcPr>
          <w:tcW w:w="1134" w:type="dxa"/>
          <w:tcBorders>
            <w:bottom w:val="single" w:sz="4" w:space="0" w:color="auto"/>
          </w:tcBorders>
        </w:tcPr>
        <w:p w:rsidR="004D510A" w:rsidRDefault="004D510A">
          <w:pPr>
            <w:pStyle w:val="Header"/>
            <w:jc w:val="center"/>
            <w:rPr>
              <w:rFonts w:ascii="Arial" w:hAnsi="Arial"/>
              <w:b/>
              <w:bCs/>
              <w:snapToGrid w:val="0"/>
            </w:rPr>
          </w:pPr>
        </w:p>
      </w:tc>
      <w:tc>
        <w:tcPr>
          <w:tcW w:w="4540" w:type="dxa"/>
          <w:tcBorders>
            <w:bottom w:val="single" w:sz="4" w:space="0" w:color="auto"/>
          </w:tcBorders>
        </w:tcPr>
        <w:p w:rsidR="004D510A" w:rsidRDefault="004D510A">
          <w:pPr>
            <w:pStyle w:val="Header"/>
            <w:jc w:val="right"/>
            <w:rPr>
              <w:rFonts w:ascii="Arial" w:hAnsi="Arial"/>
              <w:b/>
              <w:bCs/>
              <w:snapToGrid w:val="0"/>
            </w:rPr>
          </w:pPr>
          <w:r>
            <w:rPr>
              <w:rFonts w:ascii="Arial" w:hAnsi="Arial"/>
              <w:b/>
              <w:bCs/>
              <w:snapToGrid w:val="0"/>
            </w:rPr>
            <w:t>PNG121</w:t>
          </w:r>
        </w:p>
      </w:tc>
    </w:tr>
    <w:tr w:rsidR="004D510A">
      <w:tc>
        <w:tcPr>
          <w:tcW w:w="3794" w:type="dxa"/>
          <w:tcBorders>
            <w:top w:val="single" w:sz="4" w:space="0" w:color="auto"/>
          </w:tcBorders>
        </w:tcPr>
        <w:p w:rsidR="004D510A" w:rsidRDefault="004D510A">
          <w:pPr>
            <w:rPr>
              <w:b/>
              <w:bCs/>
              <w:snapToGrid w:val="0"/>
            </w:rPr>
          </w:pPr>
          <w:r>
            <w:rPr>
              <w:b/>
              <w:bCs/>
              <w:snapToGrid w:val="0"/>
            </w:rPr>
            <w:t>Course Name</w:t>
          </w:r>
        </w:p>
      </w:tc>
      <w:tc>
        <w:tcPr>
          <w:tcW w:w="1134" w:type="dxa"/>
          <w:tcBorders>
            <w:top w:val="single" w:sz="4" w:space="0" w:color="auto"/>
          </w:tcBorders>
        </w:tcPr>
        <w:p w:rsidR="004D510A" w:rsidRDefault="004D510A">
          <w:pPr>
            <w:pStyle w:val="Header"/>
            <w:jc w:val="center"/>
            <w:rPr>
              <w:rFonts w:ascii="Arial" w:hAnsi="Arial"/>
              <w:b/>
              <w:bCs/>
              <w:snapToGrid w:val="0"/>
            </w:rPr>
          </w:pPr>
        </w:p>
      </w:tc>
      <w:tc>
        <w:tcPr>
          <w:tcW w:w="4540" w:type="dxa"/>
          <w:tcBorders>
            <w:top w:val="single" w:sz="4" w:space="0" w:color="auto"/>
          </w:tcBorders>
        </w:tcPr>
        <w:p w:rsidR="004D510A" w:rsidRDefault="004D510A">
          <w:pPr>
            <w:pStyle w:val="Header"/>
            <w:jc w:val="right"/>
            <w:rPr>
              <w:rFonts w:ascii="Arial" w:hAnsi="Arial"/>
              <w:b/>
              <w:bCs/>
              <w:snapToGrid w:val="0"/>
            </w:rPr>
          </w:pPr>
          <w:r>
            <w:rPr>
              <w:rFonts w:ascii="Arial" w:hAnsi="Arial"/>
              <w:b/>
              <w:bCs/>
              <w:snapToGrid w:val="0"/>
            </w:rPr>
            <w:t>Code #</w:t>
          </w:r>
        </w:p>
      </w:tc>
    </w:tr>
  </w:tbl>
  <w:p w:rsidR="004D510A" w:rsidRDefault="004D510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57887"/>
    <w:rsid w:val="0009759E"/>
    <w:rsid w:val="000A1530"/>
    <w:rsid w:val="000A6AE2"/>
    <w:rsid w:val="000C3E04"/>
    <w:rsid w:val="00120CA8"/>
    <w:rsid w:val="001250B6"/>
    <w:rsid w:val="00135E78"/>
    <w:rsid w:val="00151A53"/>
    <w:rsid w:val="001B0052"/>
    <w:rsid w:val="0023482F"/>
    <w:rsid w:val="00237280"/>
    <w:rsid w:val="002A2277"/>
    <w:rsid w:val="002E2925"/>
    <w:rsid w:val="003C2665"/>
    <w:rsid w:val="003E3171"/>
    <w:rsid w:val="003F70F7"/>
    <w:rsid w:val="004663D2"/>
    <w:rsid w:val="004A0489"/>
    <w:rsid w:val="004D510A"/>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A1206"/>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10C2C"/>
    <w:rsid w:val="00B23369"/>
    <w:rsid w:val="00BA7117"/>
    <w:rsid w:val="00C12BDC"/>
    <w:rsid w:val="00C1369D"/>
    <w:rsid w:val="00CD036C"/>
    <w:rsid w:val="00CD359E"/>
    <w:rsid w:val="00D83189"/>
    <w:rsid w:val="00DA33C3"/>
    <w:rsid w:val="00E01E49"/>
    <w:rsid w:val="00E20F4C"/>
    <w:rsid w:val="00E2416D"/>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1A273-77F2-4D44-AE5A-0A05FB258972}"/>
</file>

<file path=customXml/itemProps2.xml><?xml version="1.0" encoding="utf-8"?>
<ds:datastoreItem xmlns:ds="http://schemas.openxmlformats.org/officeDocument/2006/customXml" ds:itemID="{78AF2CA4-C7CF-4626-8F2B-B130592A4F87}"/>
</file>

<file path=customXml/itemProps3.xml><?xml version="1.0" encoding="utf-8"?>
<ds:datastoreItem xmlns:ds="http://schemas.openxmlformats.org/officeDocument/2006/customXml" ds:itemID="{A0D8A595-BA69-4660-8408-76EDE19D1D76}"/>
</file>

<file path=docProps/app.xml><?xml version="1.0" encoding="utf-8"?>
<Properties xmlns="http://schemas.openxmlformats.org/officeDocument/2006/extended-properties" xmlns:vt="http://schemas.openxmlformats.org/officeDocument/2006/docPropsVTypes">
  <Template>Course Outline Template Revised.dot</Template>
  <TotalTime>228</TotalTime>
  <Pages>6</Pages>
  <Words>1282</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7</cp:revision>
  <cp:lastPrinted>2016-11-28T21:36:00Z</cp:lastPrinted>
  <dcterms:created xsi:type="dcterms:W3CDTF">2015-01-07T14:49:00Z</dcterms:created>
  <dcterms:modified xsi:type="dcterms:W3CDTF">2016-11-28T21:36:00Z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5687200</vt:r8>
  </property>
</Properties>
</file>